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Cannae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P. Foley, II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4,992,348.00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4,842,348.00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4,992,348.00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reflected in the Sole Voting Power and Aggregate Amount Beneficially Owned by the Reporting Person are inclusive of 150,000 restricted stock units granted to the Reporting Person on March 9, 2026, which contain pass-through voting rights to the Reporting Person. Such restricted stock units are excluded from the Reporting Person's Sole Dispositive Power as the Reporting Person does not have the power to dispose of the shares underlying the restricted stock units until they vest. The amount reflected in the Aggregate Amount Beneficially Owned by the Reporting Person is comprised of: (i) 748,299 shares held by Folco Development Corporation, of which the Reporting Person and his spouse are the sole shareholders, (ii) 236,011 shares held by the Foley Family Charitable Foundation, which is controlled by the Reporting Person and his spouse, (iii) 2,849,803 shares held by Foley Family Enterprises LLC, which is controlled by the Reporting person and his spouse, and (iv) 1,008,235 shares held directly by the Reporting Person, and (v) 150,000 restricted stock units granted to the Reporting Person on March 9, 2026, which grant the Reporting Person pass-through voting rights over the underlying shares. On May 11, 2026, the Issuer filed its Quarterly Report on Form 10-Q and reported a decrease in its total Common Stock outstanding. As a result, the Reporting Person's ownership changed by more than one percent from its ownership reported in the Schedule 13G originally filed. The calculation in this Amendment No. 2 of the percentage of Common Stock outstanding beneficially owned by the Reporting Person is based on (i) 43,940,506 shares of Common Stock as of April 30, 2026 as reported by the Issuer plus (ii) 150,000 unvested restricted units which convert to shares of Common Stock of the Issuer upon vesting and over which the Reporting Person has voting power.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Cannae Holdings,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1701 Village Center Circle, Las Vegas, Nevada, 89134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William P. Foley, II</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1701 Village Center Circle Las Vegas, NV 89134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from item 9 and the Comment for Type of Reporting Person of the cover page of this Amendment No. 2 to schedule 13G.</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Incorporated by reference from item 11 and the Comment for Type of Reporting Person of the cover page of this Amendment No. 2 to schedule 13G.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Incorporated by reference from item 5 and the Comment for Type of Reporting Person of the cover page of this Amendment No. 2 to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Incorporated by reference from item 6 of the cover page of this Amendment No. 2 to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Incorporated by reference from item 7 and the Comment for Type of Reporting Person of the cover page of this Amendment No. 2 to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Incorporated by reference from item 8 of the cover page of this Amendment No. 2 to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William P. Foley, II</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William P. Foley, II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P. Foley, II</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05/12/2026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1086</Words>
  <Characters>5556</Characters>
  <CharactersWithSpaces>6634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